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-14605</wp:posOffset>
                </wp:positionH>
                <wp:positionV relativeFrom="paragraph">
                  <wp:posOffset>1576070</wp:posOffset>
                </wp:positionV>
                <wp:extent cx="1943735" cy="3172460"/>
                <wp:effectExtent l="0" t="0" r="19050" b="28575"/>
                <wp:wrapThrough wrapText="bothSides">
                  <wp:wrapPolygon edited="0">
                    <wp:start x="0" y="0"/>
                    <wp:lineTo x="0" y="21665"/>
                    <wp:lineTo x="21600" y="21665"/>
                    <wp:lineTo x="21600" y="0"/>
                    <wp:lineTo x="0" y="0"/>
                  </wp:wrapPolygon>
                </wp:wrapThrough>
                <wp:docPr id="1" name="Textové po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3171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Provádíme moderní, bezbolestnou a efektivní léčbu Vašich bolestivých zad, kloubů, šlach i vazů.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bCs/>
                                <w:i/>
                                <w:i/>
                                <w:iCs/>
                                <w:spacing w:val="5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Umíme zlepšit a zrychlit hojení různých ran i zhmožděnin.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To vše – bez zbytečné farmakologické zátěže organismu.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Výhodou našeho vysokovýkonného K – laseru je výrazně intenzivnější efekt za podstatně kratší dobu aplikace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(5-10 min./sezení)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0" fillcolor="#f4b196" stroked="t" style="position:absolute;margin-left:-1.15pt;margin-top:124.1pt;width:152.95pt;height:249.7pt">
                <w10:wrap type="square"/>
                <v:fill color2="#f7bca4" o:detectmouseclick="t"/>
                <v:stroke color="#ed7d31" weight="6480" joinstyle="miter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Provádíme moderní, bezbolestnou a efektivní léčbu Vašich bolestivých zad, kloubů, šlach i vazů.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bCs/>
                          <w:i/>
                          <w:i/>
                          <w:iCs/>
                          <w:spacing w:val="5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Umíme zlepšit a zrychlit hojení různých ran i zhmožděnin.</w:t>
                      </w:r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Style w:val="BookTitle"/>
                          <w:color w:val="000000"/>
                        </w:rPr>
                        <w:t>To vše – bez zbytečné farmakologické zátěže organismu.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Výhodou našeho vysokovýkonného K – laseru je výrazně intenzivnější efekt za podstatně kratší dobu aplikace</w:t>
                      </w:r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Style w:val="BookTitle"/>
                          <w:color w:val="000000"/>
                        </w:rPr>
                        <w:t>(5-10 min./sezení)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1790700" cy="1228725"/>
            <wp:effectExtent l="0" t="0" r="0" b="0"/>
            <wp:docPr id="3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24000" cy="1447800"/>
            <wp:effectExtent l="0" t="0" r="0" b="0"/>
            <wp:docPr id="4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314065" cy="3581400"/>
            <wp:effectExtent l="0" t="0" r="0" b="0"/>
            <wp:docPr id="5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1551940" cy="2169795"/>
            <wp:effectExtent l="0" t="0" r="0" b="0"/>
            <wp:docPr id="8" name="Obrázek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2630170</wp:posOffset>
                </wp:positionH>
                <wp:positionV relativeFrom="paragraph">
                  <wp:posOffset>-6350</wp:posOffset>
                </wp:positionV>
                <wp:extent cx="4029075" cy="2181225"/>
                <wp:effectExtent l="0" t="0" r="19050" b="10160"/>
                <wp:wrapNone/>
                <wp:docPr id="6" name="Textové po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218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Style w:val="BookTitle"/>
                                <w:u w:val="sing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  <w:u w:val="single"/>
                              </w:rPr>
                              <w:t>Ceník:</w:t>
                            </w:r>
                          </w:p>
                          <w:p>
                            <w:pPr>
                              <w:pStyle w:val="Obsahrmce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250 Kč za 1 aplikaci na 1 část těla</w:t>
                            </w:r>
                          </w:p>
                          <w:p>
                            <w:pPr>
                              <w:pStyle w:val="Obsahrmce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 xml:space="preserve">Doporučený počet aplikací je u akutních případů 5-6, </w:t>
                            </w:r>
                          </w:p>
                          <w:p>
                            <w:pPr>
                              <w:pStyle w:val="Obsahrmce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u chronických stavů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BookTitle"/>
                                <w:color w:val="000000"/>
                              </w:rPr>
                              <w:t xml:space="preserve"> bývá potřeba cca 10 aplikací.</w:t>
                            </w:r>
                          </w:p>
                          <w:p>
                            <w:pPr>
                              <w:pStyle w:val="Obsahrmce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Léčebný efekt začíná ihned a přetrvává ještě několik týdnů.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Můžete se objednávat cestou SMS na telefonním čísle: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000000"/>
                                <w:u w:val="single"/>
                              </w:rPr>
                              <w:t>777 077 062</w:t>
                            </w:r>
                            <w:r>
                              <w:rPr>
                                <w:rStyle w:val="BookTitle"/>
                                <w:color w:val="000000"/>
                              </w:rPr>
                              <w:t xml:space="preserve">, sestřička Vám zavolá zpátky a domluví podrobnosti. Více informací na </w:t>
                            </w:r>
                            <w:r>
                              <w:rPr>
                                <w:rStyle w:val="BookTitle"/>
                                <w:color w:val="000000"/>
                                <w:u w:val="single"/>
                              </w:rPr>
                              <w:t>www.ordinacepraktik.com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2" fillcolor="#f4b196" stroked="t" style="position:absolute;margin-left:207.1pt;margin-top:-0.5pt;width:317.15pt;height:171.65pt">
                <w10:wrap type="square"/>
                <v:fill color2="#f7bca4" o:detectmouseclick="t"/>
                <v:stroke color="#ed7d31" weight="6480" joinstyle="miter" endcap="flat"/>
                <v:textbox>
                  <w:txbxContent>
                    <w:p>
                      <w:pPr>
                        <w:pStyle w:val="Obsahrmce"/>
                        <w:rPr>
                          <w:rStyle w:val="BookTitle"/>
                          <w:u w:val="single"/>
                        </w:rPr>
                      </w:pPr>
                      <w:r>
                        <w:rPr>
                          <w:rStyle w:val="BookTitle"/>
                          <w:color w:val="000000"/>
                          <w:u w:val="single"/>
                        </w:rPr>
                        <w:t>Ceník:</w:t>
                      </w:r>
                    </w:p>
                    <w:p>
                      <w:pPr>
                        <w:pStyle w:val="Obsahrmce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250 Kč za 1 aplikaci na 1 část těla</w:t>
                      </w:r>
                    </w:p>
                    <w:p>
                      <w:pPr>
                        <w:pStyle w:val="Obsahrmce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 xml:space="preserve">Doporučený počet aplikací je u akutních případů 5-6, </w:t>
                      </w:r>
                    </w:p>
                    <w:p>
                      <w:pPr>
                        <w:pStyle w:val="Obsahrmce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u chronických stavů</w:t>
                      </w:r>
                      <w:bookmarkStart w:id="1" w:name="_GoBack"/>
                      <w:bookmarkEnd w:id="1"/>
                      <w:r>
                        <w:rPr>
                          <w:rStyle w:val="BookTitle"/>
                          <w:color w:val="000000"/>
                        </w:rPr>
                        <w:t xml:space="preserve"> bývá potřeba cca 10 aplikací.</w:t>
                      </w:r>
                    </w:p>
                    <w:p>
                      <w:pPr>
                        <w:pStyle w:val="Obsahrmce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Léčebný efekt začíná ihned a přetrvává ještě několik týdnů.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Style w:val="BookTitle"/>
                          <w:color w:val="000000"/>
                        </w:rPr>
                        <w:t>Můžete se objednávat cestou SMS na telefonním čísle: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Style w:val="BookTitle"/>
                          <w:color w:val="000000"/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000000"/>
                          <w:u w:val="single"/>
                        </w:rPr>
                        <w:t>777 077 062</w:t>
                      </w:r>
                      <w:r>
                        <w:rPr>
                          <w:rStyle w:val="BookTitle"/>
                          <w:color w:val="000000"/>
                        </w:rPr>
                        <w:t xml:space="preserve">, sestřička Vám zavolá zpátky a domluví podrobnosti. Více informací na </w:t>
                      </w:r>
                      <w:r>
                        <w:rPr>
                          <w:rStyle w:val="BookTitle"/>
                          <w:color w:val="000000"/>
                          <w:u w:val="single"/>
                        </w:rPr>
                        <w:t>www.ordinacepraktik.com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-274955</wp:posOffset>
                </wp:positionH>
                <wp:positionV relativeFrom="paragraph">
                  <wp:posOffset>-7620</wp:posOffset>
                </wp:positionV>
                <wp:extent cx="4039235" cy="1315085"/>
                <wp:effectExtent l="0" t="0" r="28575" b="19050"/>
                <wp:wrapNone/>
                <wp:docPr id="9" name="Textové po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480" cy="1314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Style w:val="BookTitle"/>
                                <w:u w:val="sing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  <w:u w:val="single"/>
                              </w:rPr>
                              <w:t xml:space="preserve">Základní kontraindikace laserové terapie: </w:t>
                            </w:r>
                          </w:p>
                          <w:p>
                            <w:pPr>
                              <w:pStyle w:val="Obsahrmce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epilepsie a záchvatovité stavy</w:t>
                            </w:r>
                          </w:p>
                          <w:p>
                            <w:pPr>
                              <w:pStyle w:val="Obsahrmce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  <w:color w:val="000000"/>
                              </w:rPr>
                              <w:t>aktivní onkologické onemocnění</w:t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rStyle w:val="BookTitle"/>
                                <w:color w:val="000000"/>
                                <w:u w:val="single"/>
                              </w:rPr>
                              <w:t>do 10-14 dní od předchozí místní aplikace nesteroidních analgetik</w:t>
                            </w:r>
                            <w:r>
                              <w:rPr>
                                <w:rStyle w:val="BookTitle"/>
                                <w:color w:val="000000"/>
                              </w:rPr>
                              <w:t xml:space="preserve"> (např. Voltaren emulgel, Flector, Dolgit)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1" fillcolor="#f4b196" stroked="t" style="position:absolute;margin-left:-21.65pt;margin-top:-0.6pt;width:317.95pt;height:103.45pt">
                <w10:wrap type="square"/>
                <v:fill color2="#f7bca4" o:detectmouseclick="t"/>
                <v:stroke color="#ed7d31" weight="6480" joinstyle="miter" endcap="flat"/>
                <v:textbox>
                  <w:txbxContent>
                    <w:p>
                      <w:pPr>
                        <w:pStyle w:val="Obsahrmce"/>
                        <w:rPr>
                          <w:rStyle w:val="BookTitle"/>
                          <w:u w:val="single"/>
                        </w:rPr>
                      </w:pPr>
                      <w:r>
                        <w:rPr>
                          <w:rStyle w:val="BookTitle"/>
                          <w:color w:val="000000"/>
                          <w:u w:val="single"/>
                        </w:rPr>
                        <w:t xml:space="preserve">Základní kontraindikace laserové terapie: </w:t>
                      </w:r>
                    </w:p>
                    <w:p>
                      <w:pPr>
                        <w:pStyle w:val="Obsahrmce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epilepsie a záchvatovité stavy</w:t>
                      </w:r>
                    </w:p>
                    <w:p>
                      <w:pPr>
                        <w:pStyle w:val="Obsahrmce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  <w:color w:val="000000"/>
                        </w:rPr>
                        <w:t>aktivní onkologické onemocnění</w:t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>
                          <w:rStyle w:val="BookTitle"/>
                          <w:color w:val="000000"/>
                          <w:u w:val="single"/>
                        </w:rPr>
                        <w:t>do 10-14 dní od předchozí místní aplikace nesteroidních analgetik</w:t>
                      </w:r>
                      <w:r>
                        <w:rPr>
                          <w:rStyle w:val="BookTitle"/>
                          <w:color w:val="000000"/>
                        </w:rPr>
                        <w:t xml:space="preserve"> (např. Voltaren emulgel, Flector, Dolgit)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mezerChar" w:customStyle="1">
    <w:name w:val="Bez mezer Char"/>
    <w:basedOn w:val="DefaultParagraphFont"/>
    <w:link w:val="Bezmezer"/>
    <w:uiPriority w:val="1"/>
    <w:qFormat/>
    <w:rsid w:val="007e7cb8"/>
    <w:rPr>
      <w:rFonts w:eastAsia="" w:eastAsiaTheme="minorEastAsia"/>
      <w:lang w:eastAsia="cs-CZ"/>
    </w:rPr>
  </w:style>
  <w:style w:type="character" w:styleId="IntenseEmphasis">
    <w:name w:val="Intense Emphasis"/>
    <w:basedOn w:val="DefaultParagraphFont"/>
    <w:uiPriority w:val="21"/>
    <w:qFormat/>
    <w:rsid w:val="00d53b51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8258b4"/>
    <w:rPr>
      <w:b/>
      <w:bCs/>
      <w:i/>
      <w:iCs/>
      <w:spacing w:val="5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mezerChar"/>
    <w:uiPriority w:val="1"/>
    <w:qFormat/>
    <w:rsid w:val="007e7cb8"/>
    <w:pPr>
      <w:widowControl/>
      <w:suppressAutoHyphens w:val="true"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2"/>
      <w:szCs w:val="22"/>
      <w:lang w:eastAsia="cs-CZ" w:val="cs-CZ" w:bidi="ar-SA"/>
    </w:rPr>
  </w:style>
  <w:style w:type="paragraph" w:styleId="Obsahrmce">
    <w:name w:val="Obsah rám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C662-8DC7-48A7-A074-CFE6E4D9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LibreOffice/4.4.4.3$Windows_x86 LibreOffice_project/2c39ebcf046445232b798108aa8a7e7d89552ea8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2018-06-29T08:53:00Z</dcterms:created>
  <dc:creator>Martin Benda</dc:creator>
  <dc:language>cs-CZ</dc:language>
  <cp:lastPrinted>2018-08-02T08:31:15Z</cp:lastPrinted>
  <dcterms:modified xsi:type="dcterms:W3CDTF">2018-08-02T08:35:16Z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